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F25" w:rsidRPr="00EE4F25" w:rsidRDefault="00EE4F25" w:rsidP="00EE4F2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bookmarkStart w:id="0" w:name="m_7764284476057253537_m_3174366881628693"/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Vážený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pán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docent,</w:t>
      </w:r>
      <w:bookmarkEnd w:id="0"/>
    </w:p>
    <w:p w:rsidR="00EE4F25" w:rsidRPr="00EE4F25" w:rsidRDefault="00EE4F25" w:rsidP="00EE4F2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veľmi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pekne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Vám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ďakujem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za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čas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ktorý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ste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mi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venoval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ako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aj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otvorenú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korektnú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a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plne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profesionálnu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diskusiu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>. Z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nej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podľa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mojej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mienky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vyplynulo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niekoľko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záverov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oboch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strán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>:</w:t>
      </w:r>
    </w:p>
    <w:p w:rsidR="00EE4F25" w:rsidRPr="00EE4F25" w:rsidRDefault="00EE4F25" w:rsidP="00EE4F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222222"/>
          <w:sz w:val="28"/>
          <w:szCs w:val="28"/>
          <w:u w:val="single"/>
          <w:lang w:eastAsia="en-GB"/>
        </w:rPr>
      </w:pPr>
      <w:r w:rsidRPr="00EE4F25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en-GB"/>
        </w:rPr>
        <w:t>   </w:t>
      </w:r>
      <w:proofErr w:type="spellStart"/>
      <w:r w:rsidRPr="00EE4F25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  <w:lang w:eastAsia="en-GB"/>
        </w:rPr>
        <w:t>V</w:t>
      </w:r>
      <w:r w:rsidR="00FF1900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  <w:lang w:eastAsia="en-GB"/>
        </w:rPr>
        <w:t>šeobecná</w:t>
      </w:r>
      <w:proofErr w:type="spellEnd"/>
      <w:r w:rsidR="00FF1900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  <w:lang w:eastAsia="en-GB"/>
        </w:rPr>
        <w:t xml:space="preserve"> </w:t>
      </w:r>
      <w:proofErr w:type="spellStart"/>
      <w:r w:rsidR="00FF1900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  <w:lang w:eastAsia="en-GB"/>
        </w:rPr>
        <w:t>zdravotná</w:t>
      </w:r>
      <w:proofErr w:type="spellEnd"/>
      <w:r w:rsidR="00FF1900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  <w:lang w:eastAsia="en-GB"/>
        </w:rPr>
        <w:t xml:space="preserve"> poisťovňa</w:t>
      </w:r>
      <w:bookmarkStart w:id="1" w:name="_GoBack"/>
      <w:bookmarkEnd w:id="1"/>
      <w:r w:rsidRPr="00EE4F25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  <w:lang w:eastAsia="en-GB"/>
        </w:rPr>
        <w:t>:</w:t>
      </w:r>
    </w:p>
    <w:p w:rsidR="00EE4F25" w:rsidRPr="00EE4F25" w:rsidRDefault="00EE4F25" w:rsidP="00EE4F2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E4F25">
        <w:rPr>
          <w:rFonts w:ascii="Courier New" w:eastAsia="Times New Roman" w:hAnsi="Courier New" w:cs="Courier New"/>
          <w:color w:val="000000"/>
          <w:lang w:eastAsia="en-GB"/>
        </w:rPr>
        <w:t>o</w:t>
      </w:r>
      <w:r w:rsidRPr="00EE4F25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plne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rešpektuje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odbornú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autoritu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hlavného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odborníka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MZ SR pre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diabetológiu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poruchy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látkovej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premeny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a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výživy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ako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aj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Slovenskej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diabetologickej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spoločnosti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ako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reprezentantov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relevantnej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odbornej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obce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segmentu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na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ktorých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sa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vždy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ako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na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partnerov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bude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obracať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s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odbornými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otázkami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týkajúcimi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sa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zazmluvňovania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diabetologickej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zdravotnej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starostlivosti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a s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tým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súvisiacich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ďalších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odborných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otázok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>;</w:t>
      </w:r>
    </w:p>
    <w:p w:rsidR="00EE4F25" w:rsidRPr="00EE4F25" w:rsidRDefault="00EE4F25" w:rsidP="00EE4F2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E4F25">
        <w:rPr>
          <w:rFonts w:ascii="Courier New" w:eastAsia="Times New Roman" w:hAnsi="Courier New" w:cs="Courier New"/>
          <w:color w:val="000000"/>
          <w:lang w:eastAsia="en-GB"/>
        </w:rPr>
        <w:t>o</w:t>
      </w:r>
      <w:r w:rsidRPr="00EE4F25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vo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veci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budovania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siete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ambulancií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diabetológov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pre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dospelých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(050)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nastavujúcich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pacientov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na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inzulínovú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pumpu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bude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v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odborných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otázkach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naďalej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vychádzať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z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názorov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takto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definovanej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odbornej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obce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a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rešpektovať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jej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odborné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stanoviská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>;</w:t>
      </w:r>
    </w:p>
    <w:p w:rsidR="00EE4F25" w:rsidRPr="00EE4F25" w:rsidRDefault="00EE4F25" w:rsidP="00EE4F2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E4F25">
        <w:rPr>
          <w:rFonts w:ascii="Courier New" w:eastAsia="Times New Roman" w:hAnsi="Courier New" w:cs="Courier New"/>
          <w:color w:val="000000"/>
          <w:lang w:eastAsia="en-GB"/>
        </w:rPr>
        <w:t>o</w:t>
      </w:r>
      <w:r w:rsidRPr="00EE4F25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aj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naďalej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bude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považovať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odbornú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diabetologickú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verejnosť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za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svojho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partnera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aj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pri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vytváraní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podmienok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pre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profesionálnu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zdravotnú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starostlivosť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o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diabetikov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a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pri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systematickej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úprave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zmluvných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vzťahov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rešpektujúcich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vývoj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v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danej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oblasti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>;</w:t>
      </w:r>
    </w:p>
    <w:p w:rsidR="00EE4F25" w:rsidRPr="00EE4F25" w:rsidRDefault="00EE4F25" w:rsidP="00EE4F2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E4F25">
        <w:rPr>
          <w:rFonts w:ascii="Courier New" w:eastAsia="Times New Roman" w:hAnsi="Courier New" w:cs="Courier New"/>
          <w:color w:val="000000"/>
          <w:lang w:eastAsia="en-GB"/>
        </w:rPr>
        <w:t>o</w:t>
      </w:r>
      <w:r w:rsidRPr="00EE4F25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uvíta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systematickú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aktivitu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hlavného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odborníka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gramStart"/>
      <w:r w:rsidRPr="00EE4F25">
        <w:rPr>
          <w:rFonts w:ascii="Calibri" w:eastAsia="Times New Roman" w:hAnsi="Calibri" w:cs="Calibri"/>
          <w:color w:val="000000"/>
          <w:lang w:eastAsia="en-GB"/>
        </w:rPr>
        <w:t>a</w:t>
      </w:r>
      <w:proofErr w:type="gramEnd"/>
      <w:r w:rsidRPr="00EE4F25">
        <w:rPr>
          <w:rFonts w:ascii="Calibri" w:eastAsia="Times New Roman" w:hAnsi="Calibri" w:cs="Calibri"/>
          <w:color w:val="000000"/>
          <w:lang w:eastAsia="en-GB"/>
        </w:rPr>
        <w:t>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odbornej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spoločnosti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v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periodických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diskusiách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a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návrhoch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smerujúcich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k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zlepšeniu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vzájomnej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spolupráce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ktorej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výsledkom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bude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kvalitnejšia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zdravotná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starostlivosť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o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diabetikov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využívajúca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najnovšie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poznatky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z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oblasti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technológií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liečebných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postupov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aj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liekov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>;</w:t>
      </w:r>
    </w:p>
    <w:p w:rsidR="00EE4F25" w:rsidRPr="00EE4F25" w:rsidRDefault="00EE4F25" w:rsidP="00EE4F2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E4F25">
        <w:rPr>
          <w:rFonts w:ascii="Courier New" w:eastAsia="Times New Roman" w:hAnsi="Courier New" w:cs="Courier New"/>
          <w:color w:val="000000"/>
          <w:lang w:eastAsia="en-GB"/>
        </w:rPr>
        <w:t>o</w:t>
      </w:r>
      <w:r w:rsidRPr="00EE4F25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akceptuje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názor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hlavného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odborníka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gramStart"/>
      <w:r w:rsidRPr="00EE4F25">
        <w:rPr>
          <w:rFonts w:ascii="Calibri" w:eastAsia="Times New Roman" w:hAnsi="Calibri" w:cs="Calibri"/>
          <w:color w:val="000000"/>
          <w:lang w:eastAsia="en-GB"/>
        </w:rPr>
        <w:t>a</w:t>
      </w:r>
      <w:proofErr w:type="gramEnd"/>
      <w:r w:rsidRPr="00EE4F25">
        <w:rPr>
          <w:rFonts w:ascii="Calibri" w:eastAsia="Times New Roman" w:hAnsi="Calibri" w:cs="Calibri"/>
          <w:color w:val="000000"/>
          <w:lang w:eastAsia="en-GB"/>
        </w:rPr>
        <w:t>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odbornej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spoločnosti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tlmočený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telefonicky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pánom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doc.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Schrönerom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k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otázke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politiky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a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podmienok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zazmluvňovania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a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vytvárania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siete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diabetologických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ambulancií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pre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dospelých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oprávnených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nastavovať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diabetikov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na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liečbu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inzulínovou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pumpou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teda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odbornú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garanciu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profesionálnej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spôsobilosti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každého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atestovaného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diabetológa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nastaviť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pacienta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na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inzulínovú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pumpu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kvalifikovane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interpretovať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výsledky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CGM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ako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podkladu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pre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prípadnú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úpravu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liečby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pacienta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na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pumpe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>;</w:t>
      </w:r>
    </w:p>
    <w:p w:rsidR="00EE4F25" w:rsidRPr="00EE4F25" w:rsidRDefault="00EE4F25" w:rsidP="00EE4F25">
      <w:pPr>
        <w:shd w:val="clear" w:color="auto" w:fill="FFFFFF"/>
        <w:spacing w:before="100" w:beforeAutospacing="1" w:after="100" w:afterAutospacing="1" w:line="240" w:lineRule="auto"/>
        <w:ind w:left="1434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E4F25">
        <w:rPr>
          <w:rFonts w:ascii="Courier New" w:eastAsia="Times New Roman" w:hAnsi="Courier New" w:cs="Courier New"/>
          <w:color w:val="000000"/>
          <w:lang w:eastAsia="en-GB"/>
        </w:rPr>
        <w:t>o</w:t>
      </w:r>
      <w:r w:rsidRPr="00EE4F25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naďalej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požaduje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, aby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lekár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nastavujúci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diabetika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na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inzulínovú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pumpu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mal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písomné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osvedčenie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jej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výrobcu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(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nie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staršie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ako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2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roky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),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ktoré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je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garanciou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výrobcu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pumpy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že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daný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lekár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dostatočne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pozná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predmetný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produkt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a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jeho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vlastnosti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a je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schopný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diabetika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na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danú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pumpu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bezpečne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nastaviť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>;</w:t>
      </w:r>
    </w:p>
    <w:p w:rsidR="00EE4F25" w:rsidRPr="00EE4F25" w:rsidRDefault="00EE4F25" w:rsidP="00EE4F25">
      <w:pPr>
        <w:shd w:val="clear" w:color="auto" w:fill="FFFFFF"/>
        <w:spacing w:before="100" w:beforeAutospacing="1" w:after="120" w:line="240" w:lineRule="auto"/>
        <w:ind w:left="1434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E4F25">
        <w:rPr>
          <w:rFonts w:ascii="Courier New" w:eastAsia="Times New Roman" w:hAnsi="Courier New" w:cs="Courier New"/>
          <w:color w:val="000000"/>
          <w:lang w:eastAsia="en-GB"/>
        </w:rPr>
        <w:t>o</w:t>
      </w:r>
      <w:r w:rsidRPr="00EE4F25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</w:t>
      </w:r>
      <w:r w:rsidRPr="00EE4F25">
        <w:rPr>
          <w:rFonts w:ascii="Calibri" w:eastAsia="Times New Roman" w:hAnsi="Calibri" w:cs="Calibri"/>
          <w:color w:val="000000"/>
          <w:lang w:eastAsia="en-GB"/>
        </w:rPr>
        <w:t xml:space="preserve">pre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diabetologické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ambulancie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starajúce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sa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o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dospelých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diabetikov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svojich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poistencov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pripravuje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dodatky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k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platným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zmluvám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>, v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ktorých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ambulanciám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bez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zmluvy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na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výkony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nastavovania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diabetika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na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inzulínovú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pumpu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zazmluvní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výkony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následnej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zdravotnej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starostlivosti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(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sťahovanie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a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vyhodnocovanie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dát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zo CGM,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kontrola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nastavenia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inzulínovej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pumpy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úprava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liečby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>).</w:t>
      </w:r>
    </w:p>
    <w:p w:rsidR="00EE4F25" w:rsidRDefault="00EE4F25" w:rsidP="00EE4F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en-GB"/>
        </w:rPr>
      </w:pPr>
      <w:r w:rsidRPr="00EE4F25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en-GB"/>
        </w:rPr>
        <w:t>  </w:t>
      </w:r>
    </w:p>
    <w:p w:rsidR="00EE4F25" w:rsidRPr="00EE4F25" w:rsidRDefault="00EE4F25" w:rsidP="00EE4F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222222"/>
          <w:sz w:val="28"/>
          <w:szCs w:val="28"/>
          <w:u w:val="single"/>
          <w:lang w:eastAsia="en-GB"/>
        </w:rPr>
      </w:pPr>
      <w:r w:rsidRPr="00EE4F25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en-GB"/>
        </w:rPr>
        <w:lastRenderedPageBreak/>
        <w:t> </w:t>
      </w:r>
      <w:r w:rsidRPr="00EE4F25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  <w:lang w:eastAsia="en-GB"/>
        </w:rPr>
        <w:t xml:space="preserve">Za </w:t>
      </w:r>
      <w:proofErr w:type="spellStart"/>
      <w:r w:rsidRPr="00EE4F25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  <w:lang w:eastAsia="en-GB"/>
        </w:rPr>
        <w:t>hlavného</w:t>
      </w:r>
      <w:proofErr w:type="spellEnd"/>
      <w:r w:rsidRPr="00EE4F25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  <w:lang w:eastAsia="en-GB"/>
        </w:rPr>
        <w:t>odborníka</w:t>
      </w:r>
      <w:proofErr w:type="spellEnd"/>
      <w:r w:rsidRPr="00EE4F25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  <w:lang w:eastAsia="en-GB"/>
        </w:rPr>
        <w:t xml:space="preserve"> </w:t>
      </w:r>
      <w:proofErr w:type="gramStart"/>
      <w:r w:rsidRPr="00EE4F25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  <w:lang w:eastAsia="en-GB"/>
        </w:rPr>
        <w:t>a</w:t>
      </w:r>
      <w:proofErr w:type="gramEnd"/>
      <w:r w:rsidRPr="00EE4F25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  <w:lang w:eastAsia="en-GB"/>
        </w:rPr>
        <w:t> SDS:</w:t>
      </w:r>
    </w:p>
    <w:p w:rsidR="00EE4F25" w:rsidRPr="00EE4F25" w:rsidRDefault="00EE4F25" w:rsidP="00EE4F2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E4F25">
        <w:rPr>
          <w:rFonts w:ascii="Courier New" w:eastAsia="Times New Roman" w:hAnsi="Courier New" w:cs="Courier New"/>
          <w:color w:val="000000"/>
          <w:lang w:eastAsia="en-GB"/>
        </w:rPr>
        <w:t>o</w:t>
      </w:r>
      <w:r w:rsidRPr="00EE4F25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odborná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diabetologická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verejnosť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chce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aj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naďalej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pokračovať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v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rozširovaní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siete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diabetologických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ambulancií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oprávnených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nastavovať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pacienta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na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liečbu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inzulínovou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pumpou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so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zazmluvnením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spektra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príslušných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výkonov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každej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takejto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ambulancii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>;</w:t>
      </w:r>
    </w:p>
    <w:p w:rsidR="00EE4F25" w:rsidRPr="00EE4F25" w:rsidRDefault="00EE4F25" w:rsidP="00EE4F2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E4F25">
        <w:rPr>
          <w:rFonts w:ascii="Courier New" w:eastAsia="Times New Roman" w:hAnsi="Courier New" w:cs="Courier New"/>
          <w:color w:val="000000"/>
          <w:lang w:eastAsia="en-GB"/>
        </w:rPr>
        <w:t>o</w:t>
      </w:r>
      <w:r w:rsidRPr="00EE4F25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</w:t>
      </w:r>
      <w:r w:rsidRPr="00EE4F25">
        <w:rPr>
          <w:rFonts w:ascii="Calibri" w:eastAsia="Times New Roman" w:hAnsi="Calibri" w:cs="Calibri"/>
          <w:color w:val="000000"/>
          <w:lang w:eastAsia="en-GB"/>
        </w:rPr>
        <w:t xml:space="preserve">za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racionálne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považuje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sprístupniť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túto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formu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liečby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každej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ambulancii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>/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lekárovi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ktorý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o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tento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typ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zdravotnej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starostlivosti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prejaví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záujem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>;</w:t>
      </w:r>
    </w:p>
    <w:p w:rsidR="00EE4F25" w:rsidRPr="00EE4F25" w:rsidRDefault="00EE4F25" w:rsidP="00EE4F2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E4F25">
        <w:rPr>
          <w:rFonts w:ascii="Courier New" w:eastAsia="Times New Roman" w:hAnsi="Courier New" w:cs="Courier New"/>
          <w:color w:val="000000"/>
          <w:lang w:eastAsia="en-GB"/>
        </w:rPr>
        <w:t>o</w:t>
      </w:r>
      <w:r w:rsidRPr="00EE4F25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vzhľadom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k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náplni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odbornej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atestačnej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skúšky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považuje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jej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úspešné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absolvovanie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za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dostatočnú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kvalifikáciu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diabetológa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vo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veci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jeho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odbornej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spôsobilosti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nastaviť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pacienta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>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na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inzulínovú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pumpu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kvalifikovane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vyhodnocovať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jeho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záznamy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glykemických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profilov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a v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zmysle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z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nich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plynúcich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medicínskych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záverov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adekvátne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upravovať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liečbu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v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prípade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že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si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to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pacientove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výsledky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vyžadujú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>;</w:t>
      </w:r>
    </w:p>
    <w:p w:rsidR="00EE4F25" w:rsidRPr="00EE4F25" w:rsidRDefault="00EE4F25" w:rsidP="00EE4F25">
      <w:pPr>
        <w:shd w:val="clear" w:color="auto" w:fill="FFFFFF"/>
        <w:spacing w:before="100" w:beforeAutospacing="1" w:after="100" w:afterAutospacing="1" w:line="240" w:lineRule="auto"/>
        <w:ind w:left="1434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E4F25">
        <w:rPr>
          <w:rFonts w:ascii="Courier New" w:eastAsia="Times New Roman" w:hAnsi="Courier New" w:cs="Courier New"/>
          <w:color w:val="000000"/>
          <w:lang w:eastAsia="en-GB"/>
        </w:rPr>
        <w:t>o</w:t>
      </w:r>
      <w:r w:rsidRPr="00EE4F25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</w:t>
      </w:r>
      <w:proofErr w:type="spellStart"/>
      <w:proofErr w:type="gramStart"/>
      <w:r w:rsidRPr="00EE4F25">
        <w:rPr>
          <w:rFonts w:ascii="Calibri" w:eastAsia="Times New Roman" w:hAnsi="Calibri" w:cs="Calibri"/>
          <w:color w:val="000000"/>
          <w:lang w:eastAsia="en-GB"/>
        </w:rPr>
        <w:t>súhlasí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 s</w:t>
      </w:r>
      <w:proofErr w:type="gramEnd"/>
      <w:r w:rsidRPr="00EE4F25">
        <w:rPr>
          <w:rFonts w:ascii="Calibri" w:eastAsia="Times New Roman" w:hAnsi="Calibri" w:cs="Calibri"/>
          <w:color w:val="000000"/>
          <w:lang w:eastAsia="en-GB"/>
        </w:rPr>
        <w:t>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požiadavkou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VšZP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podmieniť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zazmluvnenie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výkonov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súvisiacich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s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ambulantným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nastavovaním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diabetikov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na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inzulínovú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pumpu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certifikátmi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ich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výrobcov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vystavenými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na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meno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lekára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garantujúcimi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že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výrobca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pumpy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ručí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za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kvalitu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a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bezpečnosť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nastavenia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diabetika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na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pumpu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jeho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výroby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daným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špecialistom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>;</w:t>
      </w:r>
    </w:p>
    <w:p w:rsidR="00EE4F25" w:rsidRPr="00EE4F25" w:rsidRDefault="00EE4F25" w:rsidP="00EE4F25">
      <w:pPr>
        <w:shd w:val="clear" w:color="auto" w:fill="FFFFFF"/>
        <w:spacing w:before="100" w:beforeAutospacing="1" w:after="120" w:line="240" w:lineRule="auto"/>
        <w:ind w:left="1434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E4F25">
        <w:rPr>
          <w:rFonts w:ascii="Courier New" w:eastAsia="Times New Roman" w:hAnsi="Courier New" w:cs="Courier New"/>
          <w:color w:val="000000"/>
          <w:lang w:eastAsia="en-GB"/>
        </w:rPr>
        <w:t>o</w:t>
      </w:r>
      <w:r w:rsidRPr="00EE4F25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hlavný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odborník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v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spolupráci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s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Výborom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SDS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sformuluje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návrh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textu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do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Limitných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tabuliek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Kategorizačného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zoznamu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zdravotníckych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pomôcok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ktorý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bude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definovať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diabetologickú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ambulanciu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oprávnenú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nastavovať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dospelého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diabetika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na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inzulínovú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pumpu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>.</w:t>
      </w:r>
    </w:p>
    <w:p w:rsidR="00EE4F25" w:rsidRPr="00EE4F25" w:rsidRDefault="00EE4F25" w:rsidP="00EE4F2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Vážený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pán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docent,</w:t>
      </w:r>
    </w:p>
    <w:p w:rsidR="00EE4F25" w:rsidRDefault="00EE4F25" w:rsidP="00EE4F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v</w:t>
      </w:r>
      <w:r w:rsidRPr="00EE4F25">
        <w:rPr>
          <w:rFonts w:ascii="Calibri" w:eastAsia="Times New Roman" w:hAnsi="Calibri" w:cs="Calibri"/>
          <w:color w:val="000000"/>
          <w:lang w:eastAsia="en-GB"/>
        </w:rPr>
        <w:t>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prípade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že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s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daným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textom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súhlasíte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zdvorilo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Vás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žiadam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aj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o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informovanie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Výboru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SDS o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jeho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obsahu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>.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:rsidR="00EE4F25" w:rsidRPr="00EE4F25" w:rsidRDefault="00EE4F25" w:rsidP="00EE4F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EE4F25" w:rsidRPr="00EE4F25" w:rsidRDefault="00EE4F25" w:rsidP="00EE4F2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E4F25">
        <w:rPr>
          <w:rFonts w:ascii="Calibri" w:eastAsia="Times New Roman" w:hAnsi="Calibri" w:cs="Calibri"/>
          <w:color w:val="000000"/>
          <w:lang w:eastAsia="en-GB"/>
        </w:rPr>
        <w:t>S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úctou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a 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priateľským</w:t>
      </w:r>
      <w:proofErr w:type="spellEnd"/>
      <w:r w:rsidRPr="00EE4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EE4F25">
        <w:rPr>
          <w:rFonts w:ascii="Calibri" w:eastAsia="Times New Roman" w:hAnsi="Calibri" w:cs="Calibri"/>
          <w:color w:val="000000"/>
          <w:lang w:eastAsia="en-GB"/>
        </w:rPr>
        <w:t>pozdravom</w:t>
      </w:r>
      <w:proofErr w:type="spellEnd"/>
    </w:p>
    <w:p w:rsidR="00EE4F25" w:rsidRPr="00EE4F25" w:rsidRDefault="00EE4F25" w:rsidP="00EE4F25">
      <w:pPr>
        <w:shd w:val="clear" w:color="auto" w:fill="FFFFFF"/>
        <w:spacing w:after="0" w:line="240" w:lineRule="auto"/>
        <w:rPr>
          <w:rFonts w:eastAsia="Times New Roman" w:cstheme="minorHAnsi"/>
          <w:bCs/>
          <w:i/>
          <w:color w:val="000000"/>
          <w:sz w:val="24"/>
          <w:szCs w:val="24"/>
          <w:lang w:eastAsia="en-GB"/>
        </w:rPr>
      </w:pPr>
      <w:r w:rsidRPr="00EE4F25">
        <w:rPr>
          <w:rFonts w:eastAsia="Times New Roman" w:cstheme="minorHAnsi"/>
          <w:bCs/>
          <w:i/>
          <w:color w:val="000000"/>
          <w:sz w:val="24"/>
          <w:szCs w:val="24"/>
          <w:lang w:eastAsia="en-GB"/>
        </w:rPr>
        <w:t xml:space="preserve">Ing. </w:t>
      </w:r>
      <w:proofErr w:type="spellStart"/>
      <w:r w:rsidRPr="00EE4F25">
        <w:rPr>
          <w:rFonts w:eastAsia="Times New Roman" w:cstheme="minorHAnsi"/>
          <w:bCs/>
          <w:i/>
          <w:color w:val="000000"/>
          <w:sz w:val="24"/>
          <w:szCs w:val="24"/>
          <w:lang w:eastAsia="en-GB"/>
        </w:rPr>
        <w:t>Vladimír</w:t>
      </w:r>
      <w:proofErr w:type="spellEnd"/>
      <w:r w:rsidRPr="00EE4F25">
        <w:rPr>
          <w:rFonts w:eastAsia="Times New Roman" w:cstheme="minorHAnsi"/>
          <w:bCs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Pr="00EE4F25">
        <w:rPr>
          <w:rFonts w:eastAsia="Times New Roman" w:cstheme="minorHAnsi"/>
          <w:bCs/>
          <w:i/>
          <w:color w:val="000000"/>
          <w:sz w:val="24"/>
          <w:szCs w:val="24"/>
          <w:lang w:eastAsia="en-GB"/>
        </w:rPr>
        <w:t>Heriban</w:t>
      </w:r>
      <w:proofErr w:type="spellEnd"/>
      <w:r w:rsidRPr="00EE4F25">
        <w:rPr>
          <w:rFonts w:eastAsia="Times New Roman" w:cstheme="minorHAnsi"/>
          <w:bCs/>
          <w:i/>
          <w:color w:val="000000"/>
          <w:sz w:val="24"/>
          <w:szCs w:val="24"/>
          <w:lang w:eastAsia="en-GB"/>
        </w:rPr>
        <w:t>, PhD., MBA, MSc.</w:t>
      </w:r>
    </w:p>
    <w:p w:rsidR="00EE4F25" w:rsidRPr="00EE4F25" w:rsidRDefault="00EE4F25" w:rsidP="00EE4F25">
      <w:pPr>
        <w:shd w:val="clear" w:color="auto" w:fill="FFFFFF"/>
        <w:spacing w:after="0" w:line="240" w:lineRule="auto"/>
        <w:rPr>
          <w:rFonts w:eastAsia="Times New Roman" w:cstheme="minorHAnsi"/>
          <w:i/>
          <w:color w:val="222222"/>
          <w:sz w:val="24"/>
          <w:szCs w:val="24"/>
          <w:lang w:eastAsia="en-GB"/>
        </w:rPr>
      </w:pPr>
      <w:proofErr w:type="spellStart"/>
      <w:r w:rsidRPr="00EE4F25">
        <w:rPr>
          <w:rFonts w:eastAsia="Times New Roman" w:cstheme="minorHAnsi"/>
          <w:i/>
          <w:color w:val="000000"/>
          <w:sz w:val="24"/>
          <w:szCs w:val="24"/>
          <w:lang w:eastAsia="en-GB"/>
        </w:rPr>
        <w:t>oddelenie</w:t>
      </w:r>
      <w:proofErr w:type="spellEnd"/>
      <w:r w:rsidRPr="00EE4F25">
        <w:rPr>
          <w:rFonts w:eastAsia="Times New Roman" w:cstheme="minorHAnsi"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Pr="00EE4F25">
        <w:rPr>
          <w:rFonts w:eastAsia="Times New Roman" w:cstheme="minorHAnsi"/>
          <w:i/>
          <w:color w:val="000000"/>
          <w:sz w:val="24"/>
          <w:szCs w:val="24"/>
          <w:lang w:eastAsia="en-GB"/>
        </w:rPr>
        <w:t>metodiky</w:t>
      </w:r>
      <w:proofErr w:type="spellEnd"/>
      <w:r w:rsidRPr="00EE4F25">
        <w:rPr>
          <w:rFonts w:eastAsia="Times New Roman" w:cstheme="minorHAnsi"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Pr="00EE4F25">
        <w:rPr>
          <w:rFonts w:eastAsia="Times New Roman" w:cstheme="minorHAnsi"/>
          <w:i/>
          <w:color w:val="000000"/>
          <w:sz w:val="24"/>
          <w:szCs w:val="24"/>
          <w:lang w:eastAsia="en-GB"/>
        </w:rPr>
        <w:t>revíznych</w:t>
      </w:r>
      <w:proofErr w:type="spellEnd"/>
      <w:r w:rsidRPr="00EE4F25">
        <w:rPr>
          <w:rFonts w:eastAsia="Times New Roman" w:cstheme="minorHAnsi"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Pr="00EE4F25">
        <w:rPr>
          <w:rFonts w:eastAsia="Times New Roman" w:cstheme="minorHAnsi"/>
          <w:i/>
          <w:color w:val="000000"/>
          <w:sz w:val="24"/>
          <w:szCs w:val="24"/>
          <w:lang w:eastAsia="en-GB"/>
        </w:rPr>
        <w:t>činností</w:t>
      </w:r>
      <w:proofErr w:type="spellEnd"/>
    </w:p>
    <w:p w:rsidR="00EE4F25" w:rsidRPr="00EE4F25" w:rsidRDefault="00EE4F25" w:rsidP="00EE4F25">
      <w:pPr>
        <w:shd w:val="clear" w:color="auto" w:fill="FFFFFF"/>
        <w:spacing w:after="0" w:line="240" w:lineRule="auto"/>
        <w:rPr>
          <w:rFonts w:eastAsia="Times New Roman" w:cstheme="minorHAnsi"/>
          <w:i/>
          <w:color w:val="222222"/>
          <w:sz w:val="24"/>
          <w:szCs w:val="24"/>
          <w:lang w:eastAsia="en-GB"/>
        </w:rPr>
      </w:pPr>
      <w:r w:rsidRPr="00EE4F25">
        <w:rPr>
          <w:rFonts w:eastAsia="Times New Roman" w:cstheme="minorHAnsi"/>
          <w:i/>
          <w:color w:val="000000"/>
          <w:sz w:val="24"/>
          <w:szCs w:val="24"/>
          <w:lang w:eastAsia="en-GB"/>
        </w:rPr>
        <w:t> </w:t>
      </w:r>
    </w:p>
    <w:p w:rsidR="009138F4" w:rsidRDefault="009138F4"/>
    <w:sectPr w:rsidR="00913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25"/>
    <w:rsid w:val="009138F4"/>
    <w:rsid w:val="00EE4F25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57E0"/>
  <w15:chartTrackingRefBased/>
  <w15:docId w15:val="{5ABB359D-F101-49BD-B9D2-2C56B25F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E4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Ondovčíková Mgr.</dc:creator>
  <cp:keywords/>
  <dc:description/>
  <cp:lastModifiedBy>Daniela Ondovčíková Mgr.</cp:lastModifiedBy>
  <cp:revision>2</cp:revision>
  <dcterms:created xsi:type="dcterms:W3CDTF">2021-08-05T08:32:00Z</dcterms:created>
  <dcterms:modified xsi:type="dcterms:W3CDTF">2021-08-05T08:40:00Z</dcterms:modified>
</cp:coreProperties>
</file>